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A5" w:rsidRPr="0078266D" w:rsidRDefault="004939A5" w:rsidP="00634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939A5" w:rsidRPr="0078266D" w:rsidRDefault="004939A5" w:rsidP="00634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1. </w:t>
      </w:r>
    </w:p>
    <w:p w:rsidR="0068414D" w:rsidRPr="003C246D" w:rsidRDefault="0068414D" w:rsidP="00634F32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особенность муниципального образования (историческое развитие, географическое положение, природно-климатические условия, демографическая ситуация, трудоспособность населения, экологическая обстановка, развитие инженерной и транспортной инфраструктуры, обеспечение жилищным фондом); 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историческое развитие</w:t>
      </w: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4F32" w:rsidRDefault="0068414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Курск является достаточно древним городом. Корни уходят в 982-984 годы. В настоящее время является  административным центром Курской области.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географическое положение</w:t>
      </w:r>
    </w:p>
    <w:p w:rsidR="00634F32" w:rsidRDefault="0068414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519 км от столицы России, на з</w:t>
      </w:r>
      <w:r w:rsidR="00634F32"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ападе европейской части страны.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природно-климатические условия</w:t>
      </w:r>
    </w:p>
    <w:p w:rsidR="00634F32" w:rsidRDefault="0068414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на территории города умеренно-континентальный. 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демографическая ситуация</w:t>
      </w:r>
    </w:p>
    <w:p w:rsidR="00634F32" w:rsidRPr="0078266D" w:rsidRDefault="0068414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города составляете 450,9 тыс. человек. </w:t>
      </w:r>
    </w:p>
    <w:p w:rsidR="00634F32" w:rsidRDefault="0068414D" w:rsidP="00634F32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наблюдается сокращение численности населения, связанное с низкой рождаемостью.</w:t>
      </w:r>
      <w:r w:rsidRPr="00782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трудоспособность населения</w:t>
      </w:r>
    </w:p>
    <w:p w:rsidR="00634F32" w:rsidRDefault="0068414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Трудоспособное население составляет 61, 4 %.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обстановка</w:t>
      </w:r>
    </w:p>
    <w:p w:rsidR="0068414D" w:rsidRDefault="0068414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gramEnd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благоустроенный с хорошей экологией. Особенность города заключается в отсутствии вредных производств.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инженерной и транспортной инфраструктуры</w:t>
      </w:r>
    </w:p>
    <w:p w:rsidR="003C246D" w:rsidRDefault="00634F32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г. Курска функционируют 4 вида транспорта - железнодорожный, воздушный, электротранспорт и автомобильный. Все виды транспорта пользуются определенным спросом.</w:t>
      </w:r>
      <w:r w:rsidRPr="0078266D">
        <w:rPr>
          <w:rFonts w:ascii="Times New Roman" w:hAnsi="Times New Roman" w:cs="Times New Roman"/>
          <w:sz w:val="28"/>
          <w:szCs w:val="28"/>
        </w:rPr>
        <w:t xml:space="preserve"> </w:t>
      </w: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Аэропорт </w:t>
      </w: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расположен за пределами городской черты - в северо-восточной части (в 7 км от центра г. Курска, д. </w:t>
      </w:r>
      <w:proofErr w:type="spellStart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Халино</w:t>
      </w:r>
      <w:proofErr w:type="spellEnd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8266D">
        <w:rPr>
          <w:rFonts w:ascii="Times New Roman" w:hAnsi="Times New Roman" w:cs="Times New Roman"/>
          <w:sz w:val="28"/>
          <w:szCs w:val="28"/>
        </w:rPr>
        <w:t xml:space="preserve"> </w:t>
      </w: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статистическим данным, общая длина железнодорожных путей общего пользования Курской области составляет 1544,6 км, в том числе железнодорожных путей необщего пользования 488,8 км.</w:t>
      </w:r>
      <w:r w:rsidRPr="0078266D">
        <w:rPr>
          <w:rFonts w:ascii="Times New Roman" w:hAnsi="Times New Roman" w:cs="Times New Roman"/>
          <w:sz w:val="28"/>
          <w:szCs w:val="28"/>
        </w:rPr>
        <w:t xml:space="preserve"> </w:t>
      </w: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г. Ку</w:t>
      </w:r>
      <w:proofErr w:type="gramStart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 пр</w:t>
      </w:r>
      <w:proofErr w:type="gramEnd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оходят крупные автомобильные магистрали, такие как М-2 "Крым" и Р-298 "Курск - Воронеж - Борисоглебск - а/д М-6 "Каспий".</w:t>
      </w:r>
      <w:r w:rsidR="003C246D" w:rsidRPr="003C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46D" w:rsidRPr="003C246D" w:rsidRDefault="003C246D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жилищным фондом</w:t>
      </w: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34F32" w:rsidRPr="0078266D" w:rsidRDefault="00634F32" w:rsidP="00634F32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жилых помещений </w:t>
      </w:r>
      <w:proofErr w:type="spellStart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составиляет</w:t>
      </w:r>
      <w:proofErr w:type="spellEnd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11,7 млн. кв. м, в том числе многоквартирного жилищного фонда - 8,6 млн. кв. м. Значительную часть жилищного фонда составляют дома, построенные более 40 лет назад.</w:t>
      </w:r>
    </w:p>
    <w:p w:rsidR="0068414D" w:rsidRPr="003C246D" w:rsidRDefault="0068414D" w:rsidP="00634F32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проблемы в городе; </w:t>
      </w:r>
    </w:p>
    <w:p w:rsidR="00634F32" w:rsidRPr="0078266D" w:rsidRDefault="00634F32" w:rsidP="00634F32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6D">
        <w:rPr>
          <w:rFonts w:ascii="Times New Roman" w:hAnsi="Times New Roman" w:cs="Times New Roman"/>
          <w:sz w:val="28"/>
          <w:szCs w:val="28"/>
        </w:rPr>
        <w:t>В городе имеются проблемы, которые не чужды и другим городам на территории России: проблема с жилым фондом. Вместе с тем наблюдается медленный рост населения, что ведет к старению населения города</w:t>
      </w:r>
    </w:p>
    <w:p w:rsidR="0068414D" w:rsidRPr="003C246D" w:rsidRDefault="0068414D" w:rsidP="00634F32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сильные внутренние стороны и внешние возможности муниципального образования; </w:t>
      </w:r>
    </w:p>
    <w:p w:rsidR="00CA6E85" w:rsidRDefault="00634F32" w:rsidP="00634F32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6D">
        <w:rPr>
          <w:rFonts w:ascii="Times New Roman" w:hAnsi="Times New Roman" w:cs="Times New Roman"/>
          <w:sz w:val="28"/>
          <w:szCs w:val="28"/>
        </w:rPr>
        <w:t>Курск — это город с отлично</w:t>
      </w:r>
      <w:r w:rsidR="00CA6E85">
        <w:rPr>
          <w:rFonts w:ascii="Times New Roman" w:hAnsi="Times New Roman" w:cs="Times New Roman"/>
          <w:sz w:val="28"/>
          <w:szCs w:val="28"/>
        </w:rPr>
        <w:t xml:space="preserve"> развитым предпринимательством.</w:t>
      </w:r>
    </w:p>
    <w:p w:rsidR="003C246D" w:rsidRPr="00CA6E85" w:rsidRDefault="00634F32" w:rsidP="00CA6E85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6D">
        <w:rPr>
          <w:rFonts w:ascii="Times New Roman" w:hAnsi="Times New Roman" w:cs="Times New Roman"/>
          <w:sz w:val="28"/>
          <w:szCs w:val="28"/>
        </w:rPr>
        <w:t>В городе хорошо развита инфраструктура.</w:t>
      </w:r>
    </w:p>
    <w:p w:rsidR="0068414D" w:rsidRPr="00CA6E85" w:rsidRDefault="0068414D" w:rsidP="00634F32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миссия муниципального образования.</w:t>
      </w:r>
    </w:p>
    <w:p w:rsidR="00634F32" w:rsidRPr="003C246D" w:rsidRDefault="00634F32" w:rsidP="003C246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6D">
        <w:rPr>
          <w:rFonts w:ascii="Times New Roman" w:hAnsi="Times New Roman" w:cs="Times New Roman"/>
          <w:sz w:val="28"/>
          <w:szCs w:val="28"/>
        </w:rPr>
        <w:t>Миссия муниципального образования заключается в создании благоприятных условий для проживания населения, поддержание промышленности, развитие инфраструктуры.</w:t>
      </w:r>
    </w:p>
    <w:p w:rsidR="004939A5" w:rsidRDefault="004939A5" w:rsidP="00634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Ситуация 2. В микрорайоне увеличилось количество домашних собак и не созданы условия для их выгуливания. Вопросы и задания: </w:t>
      </w:r>
      <w:r w:rsidRPr="00CA6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Что, на ваш взгляд следует, предпринять администрации города для того, чтобы решить данную проблему</w:t>
      </w: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C246D" w:rsidRPr="0078266D" w:rsidRDefault="003C246D" w:rsidP="00634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выгула домашних животных сейчас остро стоит во многих городах. Как правило, придомовые территории оснащены спортивными площадками, газонами и тротуарами, которые запрещают выгул домашних животных.</w:t>
      </w:r>
    </w:p>
    <w:p w:rsidR="00634F32" w:rsidRPr="0078266D" w:rsidRDefault="0078266D" w:rsidP="0078266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внести изменения в нормативно-правовые акты касательно учета при благоустройстве территории мест выгула собак.</w:t>
      </w:r>
      <w:r w:rsidR="003C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позволит на этапе проектирования жилых кварталов учитывать площадки для выгула домашних животных.</w:t>
      </w:r>
    </w:p>
    <w:p w:rsidR="0078266D" w:rsidRPr="0078266D" w:rsidRDefault="0078266D" w:rsidP="0078266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</w:t>
      </w:r>
      <w:proofErr w:type="spellStart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догдиспенсеры</w:t>
      </w:r>
      <w:proofErr w:type="spellEnd"/>
      <w:r w:rsidRPr="00782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аппараты позволят утилизировать отходы и сохранить чистоту.</w:t>
      </w:r>
    </w:p>
    <w:p w:rsidR="004939A5" w:rsidRPr="00CA6E85" w:rsidRDefault="004939A5" w:rsidP="00634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3. Предположим, что в структуре системы управления городом отсутствует отдел работы с населением. Вследствие чего, население не информировано о деятельности органов местной власти и не имеет возможности участвовать в решении проблем города. Вопросы и задания: Дайте анализ ситуации сложившейся в структуре системы управления городом, выявите ее причины.</w:t>
      </w:r>
    </w:p>
    <w:p w:rsidR="00770817" w:rsidRDefault="0078266D" w:rsidP="00634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6D">
        <w:rPr>
          <w:rFonts w:ascii="Times New Roman" w:hAnsi="Times New Roman" w:cs="Times New Roman"/>
          <w:sz w:val="28"/>
          <w:szCs w:val="28"/>
        </w:rPr>
        <w:t xml:space="preserve">Основная причина – это отсутствие диалога с населением. В </w:t>
      </w:r>
      <w:proofErr w:type="gramStart"/>
      <w:r w:rsidRPr="007826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8266D">
        <w:rPr>
          <w:rFonts w:ascii="Times New Roman" w:hAnsi="Times New Roman" w:cs="Times New Roman"/>
          <w:sz w:val="28"/>
          <w:szCs w:val="28"/>
        </w:rPr>
        <w:t xml:space="preserve"> связи с сложившейся ситуацией будет расти недовольство населения. Руководство города же будет принимать неэффективные решения, так как попросту не будет </w:t>
      </w:r>
      <w:proofErr w:type="gramStart"/>
      <w:r w:rsidRPr="0078266D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78266D">
        <w:rPr>
          <w:rFonts w:ascii="Times New Roman" w:hAnsi="Times New Roman" w:cs="Times New Roman"/>
          <w:sz w:val="28"/>
          <w:szCs w:val="28"/>
        </w:rPr>
        <w:t xml:space="preserve"> как он влияют на жизнь города.</w:t>
      </w:r>
    </w:p>
    <w:p w:rsidR="003C246D" w:rsidRDefault="003C246D" w:rsidP="00634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выхода из ситуации следует наладить обратную связь.</w:t>
      </w:r>
    </w:p>
    <w:p w:rsidR="003C246D" w:rsidRDefault="003C246D" w:rsidP="00634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46D" w:rsidRPr="00CA6E85" w:rsidRDefault="003C246D" w:rsidP="00634F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E8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C246D" w:rsidRDefault="003C246D" w:rsidP="00634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D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города Курска на 2019-2030 годы, утвержденная решением Курского городского Собрания от 19.11.2019 №151-6-ОС</w:t>
      </w:r>
    </w:p>
    <w:p w:rsidR="003C246D" w:rsidRPr="0078266D" w:rsidRDefault="003C246D" w:rsidP="00634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D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27.12.2018 N 498-ФЗ (ред. от 11.06.2021) "Об ответственном обращении с животными и о внесении изменений в отдельные законодательные акты Российской Федерации"</w:t>
      </w:r>
    </w:p>
    <w:sectPr w:rsidR="003C246D" w:rsidRPr="0078266D" w:rsidSect="00CA6E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17F"/>
    <w:multiLevelType w:val="hybridMultilevel"/>
    <w:tmpl w:val="DFAA08E2"/>
    <w:lvl w:ilvl="0" w:tplc="2796135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2538F2"/>
    <w:multiLevelType w:val="hybridMultilevel"/>
    <w:tmpl w:val="B6149766"/>
    <w:lvl w:ilvl="0" w:tplc="88FEE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93"/>
    <w:rsid w:val="003C246D"/>
    <w:rsid w:val="004939A5"/>
    <w:rsid w:val="00634F32"/>
    <w:rsid w:val="0068414D"/>
    <w:rsid w:val="00770817"/>
    <w:rsid w:val="0078266D"/>
    <w:rsid w:val="00786298"/>
    <w:rsid w:val="00BF7C93"/>
    <w:rsid w:val="00C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9A5"/>
    <w:rPr>
      <w:b/>
      <w:bCs/>
    </w:rPr>
  </w:style>
  <w:style w:type="paragraph" w:styleId="a4">
    <w:name w:val="List Paragraph"/>
    <w:basedOn w:val="a"/>
    <w:uiPriority w:val="34"/>
    <w:qFormat/>
    <w:rsid w:val="00684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9A5"/>
    <w:rPr>
      <w:b/>
      <w:bCs/>
    </w:rPr>
  </w:style>
  <w:style w:type="paragraph" w:styleId="a4">
    <w:name w:val="List Paragraph"/>
    <w:basedOn w:val="a"/>
    <w:uiPriority w:val="34"/>
    <w:qFormat/>
    <w:rsid w:val="0068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512</Words>
  <Characters>3775</Characters>
  <Application>Microsoft Office Word</Application>
  <DocSecurity>0</DocSecurity>
  <Lines>72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2021-12-06T04:20:00Z</dcterms:created>
  <dcterms:modified xsi:type="dcterms:W3CDTF">2021-12-09T12:06:00Z</dcterms:modified>
</cp:coreProperties>
</file>